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0A7E" w14:textId="77777777" w:rsidR="00F54437" w:rsidRPr="00F54437" w:rsidRDefault="00F54437" w:rsidP="00F5443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 Requirements: </w:t>
      </w:r>
    </w:p>
    <w:p w14:paraId="358A65A1" w14:textId="77777777" w:rsidR="00F54437" w:rsidRDefault="00F54437" w:rsidP="00F54437">
      <w:r>
        <w:t>The applicant must be a highly motivated individual who desires to obtain advanced education and training leading to an enhanced level of professional practice.</w:t>
      </w:r>
    </w:p>
    <w:p w14:paraId="1969B3DF" w14:textId="77777777" w:rsidR="00F54437" w:rsidRDefault="00F54437" w:rsidP="00F544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PGY2 applicants must: </w:t>
      </w:r>
    </w:p>
    <w:p w14:paraId="07263873" w14:textId="77777777" w:rsidR="00F54437" w:rsidRDefault="00F54437" w:rsidP="00F54437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Be enrolled in or a graduate of an ACPE-accredited advanced pharmacy program </w:t>
      </w:r>
    </w:p>
    <w:p w14:paraId="60503D5C" w14:textId="77777777" w:rsidR="00F54437" w:rsidRDefault="00F54437" w:rsidP="00F54437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Be eligible for licensure in</w:t>
      </w:r>
      <w:bookmarkStart w:id="0" w:name="_GoBack"/>
      <w:bookmarkEnd w:id="0"/>
      <w:r>
        <w:rPr>
          <w:sz w:val="22"/>
          <w:szCs w:val="22"/>
        </w:rPr>
        <w:t xml:space="preserve"> the Commonwealth of Virginia and licensed by September 1st </w:t>
      </w:r>
    </w:p>
    <w:p w14:paraId="014EEB5C" w14:textId="77777777" w:rsidR="00F54437" w:rsidRDefault="00F54437" w:rsidP="00F5443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Be enrolled in or a graduate of an ASHP-accredited or ASHP candidate status PGY1 residency program </w:t>
      </w:r>
    </w:p>
    <w:p w14:paraId="4BA7E257" w14:textId="77777777" w:rsidR="00F54437" w:rsidRDefault="00F54437" w:rsidP="00F54437"/>
    <w:p w14:paraId="02A30D1C" w14:textId="77777777" w:rsidR="00F54437" w:rsidRDefault="00F54437" w:rsidP="00F544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Applicants must upload to PhORCAS the following by the specified deadline: </w:t>
      </w:r>
    </w:p>
    <w:p w14:paraId="443AA085" w14:textId="77777777" w:rsidR="00F54437" w:rsidRDefault="00F54437" w:rsidP="00F544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Curriculum vitae that includes: </w:t>
      </w:r>
    </w:p>
    <w:p w14:paraId="182CF4C0" w14:textId="77777777" w:rsidR="00F54437" w:rsidRDefault="00F54437" w:rsidP="00F54437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54437">
        <w:rPr>
          <w:sz w:val="22"/>
          <w:szCs w:val="22"/>
        </w:rPr>
        <w:t xml:space="preserve">Completed and anticipated advanced pharmacy practice experience rotations and PGY1 rotations (if applicable) </w:t>
      </w:r>
    </w:p>
    <w:p w14:paraId="0FB6197C" w14:textId="77777777" w:rsidR="00F54437" w:rsidRDefault="00F54437" w:rsidP="00F54437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54437">
        <w:rPr>
          <w:sz w:val="22"/>
          <w:szCs w:val="22"/>
        </w:rPr>
        <w:t xml:space="preserve">Leadership, organizational, and community service involvement </w:t>
      </w:r>
    </w:p>
    <w:p w14:paraId="57FC5235" w14:textId="77777777" w:rsidR="00F54437" w:rsidRPr="00F54437" w:rsidRDefault="00F54437" w:rsidP="00F54437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54437">
        <w:rPr>
          <w:sz w:val="22"/>
          <w:szCs w:val="22"/>
        </w:rPr>
        <w:t xml:space="preserve">Research projects, presentations (verbal and poster), and publications (include </w:t>
      </w:r>
      <w:proofErr w:type="spellStart"/>
      <w:r w:rsidRPr="00F54437">
        <w:rPr>
          <w:sz w:val="22"/>
          <w:szCs w:val="22"/>
        </w:rPr>
        <w:t>doi</w:t>
      </w:r>
      <w:proofErr w:type="spellEnd"/>
      <w:r w:rsidRPr="00F54437">
        <w:rPr>
          <w:sz w:val="22"/>
          <w:szCs w:val="22"/>
        </w:rPr>
        <w:t xml:space="preserve"> and/or hyperlink) </w:t>
      </w:r>
    </w:p>
    <w:p w14:paraId="05EAA2E2" w14:textId="77777777" w:rsidR="00F54437" w:rsidRDefault="00F54437" w:rsidP="00F544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Letter of intent that explains your reasons for pursuing residency at UVA and your goals </w:t>
      </w:r>
    </w:p>
    <w:p w14:paraId="15777399" w14:textId="77777777" w:rsidR="00F54437" w:rsidRDefault="00F54437" w:rsidP="00F54437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54437">
        <w:rPr>
          <w:sz w:val="22"/>
          <w:szCs w:val="22"/>
        </w:rPr>
        <w:t xml:space="preserve">Do not exceed one (1) page </w:t>
      </w:r>
    </w:p>
    <w:p w14:paraId="229A709A" w14:textId="77777777" w:rsidR="00F54437" w:rsidRPr="00F54437" w:rsidRDefault="00F54437" w:rsidP="00F54437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F54437">
        <w:rPr>
          <w:sz w:val="22"/>
          <w:szCs w:val="22"/>
        </w:rPr>
        <w:t xml:space="preserve">Official college of pharmacy transcript (minimum GPA to be considered is 3.0) </w:t>
      </w:r>
    </w:p>
    <w:p w14:paraId="19DE8A61" w14:textId="77777777" w:rsidR="00F54437" w:rsidRDefault="00F54437" w:rsidP="00F54437"/>
    <w:p w14:paraId="096F7B31" w14:textId="77777777" w:rsidR="00F54437" w:rsidRDefault="00F54437" w:rsidP="00F544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PGY2 References: </w:t>
      </w:r>
    </w:p>
    <w:p w14:paraId="14D5B303" w14:textId="77777777" w:rsidR="00F54437" w:rsidRDefault="00F54437" w:rsidP="00F544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Total of three (3) references from the following: </w:t>
      </w:r>
    </w:p>
    <w:p w14:paraId="65413402" w14:textId="77777777" w:rsidR="00F54437" w:rsidRDefault="00F54437" w:rsidP="00F54437">
      <w:pPr>
        <w:pStyle w:val="Default"/>
        <w:spacing w:after="18"/>
        <w:ind w:left="72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 w:rsidRPr="00F54437">
        <w:rPr>
          <w:sz w:val="22"/>
          <w:szCs w:val="22"/>
        </w:rPr>
        <w:t>PGY1 Residency Program Director (RPD)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11751A3B" w14:textId="77777777" w:rsidR="00F54437" w:rsidRDefault="00F54437" w:rsidP="00F54437">
      <w:pPr>
        <w:pStyle w:val="Default"/>
        <w:spacing w:after="18"/>
        <w:ind w:left="720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Preceptor from specialty area of PGY2 application (if available, </w:t>
      </w:r>
      <w:proofErr w:type="spellStart"/>
      <w:r>
        <w:rPr>
          <w:sz w:val="22"/>
          <w:szCs w:val="22"/>
        </w:rPr>
        <w:t>i.e</w:t>
      </w:r>
      <w:proofErr w:type="spellEnd"/>
      <w:r>
        <w:rPr>
          <w:sz w:val="22"/>
          <w:szCs w:val="22"/>
        </w:rPr>
        <w:t xml:space="preserve"> solid organ transplant preceptor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 </w:t>
      </w:r>
    </w:p>
    <w:p w14:paraId="547BF351" w14:textId="77777777" w:rsidR="00F54437" w:rsidRDefault="00F54437" w:rsidP="00F54437">
      <w:pPr>
        <w:pStyle w:val="Default"/>
        <w:ind w:left="72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 w:rsidRPr="00F54437">
        <w:rPr>
          <w:sz w:val="22"/>
          <w:szCs w:val="22"/>
        </w:rPr>
        <w:t>Pharmacy provider of your choice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323258DF" w14:textId="77777777" w:rsidR="00F54437" w:rsidRDefault="00F54437" w:rsidP="00F544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 THREE </w:t>
      </w:r>
      <w:r>
        <w:rPr>
          <w:sz w:val="22"/>
          <w:szCs w:val="22"/>
        </w:rPr>
        <w:t xml:space="preserve">References MUST comment on </w:t>
      </w:r>
      <w:r>
        <w:rPr>
          <w:sz w:val="22"/>
          <w:szCs w:val="22"/>
        </w:rPr>
        <w:t xml:space="preserve">the following characteristics: </w:t>
      </w:r>
    </w:p>
    <w:p w14:paraId="508832CF" w14:textId="77777777" w:rsidR="00F54437" w:rsidRPr="00F54437" w:rsidRDefault="00F54437" w:rsidP="00F5443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54437">
        <w:rPr>
          <w:sz w:val="22"/>
          <w:szCs w:val="22"/>
        </w:rPr>
        <w:t xml:space="preserve">Ability to organize and manage time </w:t>
      </w:r>
    </w:p>
    <w:p w14:paraId="14121A33" w14:textId="77777777" w:rsidR="00F54437" w:rsidRPr="00F54437" w:rsidRDefault="00F54437" w:rsidP="00F5443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54437">
        <w:rPr>
          <w:sz w:val="22"/>
          <w:szCs w:val="22"/>
        </w:rPr>
        <w:t>Ability to work with peers and communicate</w:t>
      </w:r>
    </w:p>
    <w:p w14:paraId="1583D8B1" w14:textId="77777777" w:rsidR="00F54437" w:rsidRPr="00F54437" w:rsidRDefault="00F54437" w:rsidP="00F5443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54437">
        <w:rPr>
          <w:sz w:val="22"/>
          <w:szCs w:val="22"/>
        </w:rPr>
        <w:t>Clinical problem solving skills</w:t>
      </w:r>
    </w:p>
    <w:p w14:paraId="7E1CC0AF" w14:textId="77777777" w:rsidR="00F54437" w:rsidRPr="00F54437" w:rsidRDefault="00F54437" w:rsidP="00F5443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54437">
        <w:rPr>
          <w:sz w:val="22"/>
          <w:szCs w:val="22"/>
        </w:rPr>
        <w:t>Independence and resourcefulness</w:t>
      </w:r>
    </w:p>
    <w:p w14:paraId="3018F73B" w14:textId="77777777" w:rsidR="00F54437" w:rsidRPr="00F54437" w:rsidRDefault="00F54437" w:rsidP="00F5443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54437">
        <w:rPr>
          <w:sz w:val="22"/>
          <w:szCs w:val="22"/>
        </w:rPr>
        <w:t>Willingness to accept constructive criticism</w:t>
      </w:r>
    </w:p>
    <w:p w14:paraId="48D15D70" w14:textId="77777777" w:rsidR="00F54437" w:rsidRPr="00F54437" w:rsidRDefault="00F54437" w:rsidP="00F5443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54437">
        <w:rPr>
          <w:sz w:val="22"/>
          <w:szCs w:val="22"/>
        </w:rPr>
        <w:t>Professionalism</w:t>
      </w:r>
    </w:p>
    <w:p w14:paraId="22FA64B6" w14:textId="77777777" w:rsidR="00F54437" w:rsidRDefault="00F54437" w:rsidP="00F54437"/>
    <w:p w14:paraId="7AF6577B" w14:textId="77777777" w:rsidR="00F54437" w:rsidRPr="00F54437" w:rsidRDefault="00F54437" w:rsidP="00F54437">
      <w:pPr>
        <w:rPr>
          <w:b/>
        </w:rPr>
      </w:pPr>
      <w:r w:rsidRPr="00F54437">
        <w:rPr>
          <w:b/>
        </w:rPr>
        <w:t>For all progr</w:t>
      </w:r>
      <w:r w:rsidRPr="00F54437">
        <w:rPr>
          <w:b/>
        </w:rPr>
        <w:t>ams, please note the following:</w:t>
      </w:r>
    </w:p>
    <w:p w14:paraId="578700D2" w14:textId="77777777" w:rsidR="00F54437" w:rsidRDefault="00F54437" w:rsidP="00F54437">
      <w:pPr>
        <w:pStyle w:val="ListParagraph"/>
        <w:numPr>
          <w:ilvl w:val="0"/>
          <w:numId w:val="7"/>
        </w:numPr>
      </w:pPr>
      <w:r>
        <w:t>UVA Health System Pharmacy Residency Programs do not sponsor work visas</w:t>
      </w:r>
    </w:p>
    <w:p w14:paraId="71374AEF" w14:textId="77777777" w:rsidR="00F54437" w:rsidRDefault="00F54437" w:rsidP="00F54437">
      <w:pPr>
        <w:pStyle w:val="ListParagraph"/>
        <w:numPr>
          <w:ilvl w:val="0"/>
          <w:numId w:val="7"/>
        </w:numPr>
      </w:pPr>
      <w:r>
        <w:t>Those who attend/attended schools that are not ACPE-accredited will not be considered</w:t>
      </w:r>
    </w:p>
    <w:p w14:paraId="71429A13" w14:textId="77777777" w:rsidR="00F54437" w:rsidRDefault="00F54437" w:rsidP="00F54437">
      <w:pPr>
        <w:pStyle w:val="ListParagraph"/>
        <w:numPr>
          <w:ilvl w:val="0"/>
          <w:numId w:val="7"/>
        </w:numPr>
      </w:pPr>
      <w:r>
        <w:t>The minimum pharmacy school GPA is 3.0</w:t>
      </w:r>
    </w:p>
    <w:p w14:paraId="231DB06F" w14:textId="77777777" w:rsidR="00F54437" w:rsidRDefault="00F54437" w:rsidP="00F54437">
      <w:pPr>
        <w:pStyle w:val="ListParagraph"/>
        <w:numPr>
          <w:ilvl w:val="0"/>
          <w:numId w:val="7"/>
        </w:numPr>
      </w:pPr>
      <w:r>
        <w:t>Pass/Fail will still be consider, except as stated above for PGY1/2 HSPAL Residency + Master’s Program</w:t>
      </w:r>
    </w:p>
    <w:p w14:paraId="45064A98" w14:textId="77777777" w:rsidR="00F54437" w:rsidRDefault="00F54437" w:rsidP="00F54437">
      <w:pPr>
        <w:pStyle w:val="ListParagraph"/>
        <w:numPr>
          <w:ilvl w:val="0"/>
          <w:numId w:val="7"/>
        </w:numPr>
      </w:pPr>
      <w:r>
        <w:t>References should be from different rotation experiences</w:t>
      </w:r>
    </w:p>
    <w:p w14:paraId="1D6892DF" w14:textId="77777777" w:rsidR="00F54437" w:rsidRDefault="00F54437" w:rsidP="00F54437">
      <w:pPr>
        <w:pStyle w:val="ListParagraph"/>
        <w:numPr>
          <w:ilvl w:val="0"/>
          <w:numId w:val="7"/>
        </w:numPr>
      </w:pPr>
      <w:r>
        <w:t xml:space="preserve">All materials must be submitted by the deadline posted in </w:t>
      </w:r>
      <w:proofErr w:type="spellStart"/>
      <w:r>
        <w:t>PhoRCAS</w:t>
      </w:r>
      <w:proofErr w:type="spellEnd"/>
    </w:p>
    <w:p w14:paraId="4FD72CD5" w14:textId="77777777" w:rsidR="00F54437" w:rsidRDefault="00F54437" w:rsidP="00F54437">
      <w:pPr>
        <w:pStyle w:val="ListParagraph"/>
        <w:numPr>
          <w:ilvl w:val="0"/>
          <w:numId w:val="7"/>
        </w:numPr>
      </w:pPr>
      <w:r>
        <w:t>All rules and regulations of the ASHP residency matching program will be strictly followed</w:t>
      </w:r>
    </w:p>
    <w:sectPr w:rsidR="00F5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DF7"/>
    <w:multiLevelType w:val="hybridMultilevel"/>
    <w:tmpl w:val="6B0E8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E8F"/>
    <w:multiLevelType w:val="hybridMultilevel"/>
    <w:tmpl w:val="4B6A94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81592"/>
    <w:multiLevelType w:val="hybridMultilevel"/>
    <w:tmpl w:val="BA2E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E24"/>
    <w:multiLevelType w:val="hybridMultilevel"/>
    <w:tmpl w:val="6A4E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C6AFF"/>
    <w:multiLevelType w:val="hybridMultilevel"/>
    <w:tmpl w:val="2814F7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65C7F78"/>
    <w:multiLevelType w:val="hybridMultilevel"/>
    <w:tmpl w:val="EBB8A7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800717"/>
    <w:multiLevelType w:val="hybridMultilevel"/>
    <w:tmpl w:val="3D52E4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37"/>
    <w:rsid w:val="00917EE5"/>
    <w:rsid w:val="00F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B0CB"/>
  <w15:chartTrackingRefBased/>
  <w15:docId w15:val="{2C23740E-66FB-4A77-B2A4-BF8DC88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44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834E6011DA469EF6C7AEE63E2670" ma:contentTypeVersion="13" ma:contentTypeDescription="Create a new document." ma:contentTypeScope="" ma:versionID="3119c1cc19090f843a58c1baae67c6bd">
  <xsd:schema xmlns:xsd="http://www.w3.org/2001/XMLSchema" xmlns:xs="http://www.w3.org/2001/XMLSchema" xmlns:p="http://schemas.microsoft.com/office/2006/metadata/properties" xmlns:ns3="ddd68198-8311-4520-8db3-ac857fc6fd73" xmlns:ns4="1d8a4723-ce3d-4776-97f4-90f263234139" targetNamespace="http://schemas.microsoft.com/office/2006/metadata/properties" ma:root="true" ma:fieldsID="adbe5930c48c07ea79bc73577bbcf0c8" ns3:_="" ns4:_="">
    <xsd:import namespace="ddd68198-8311-4520-8db3-ac857fc6fd73"/>
    <xsd:import namespace="1d8a4723-ce3d-4776-97f4-90f263234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8198-8311-4520-8db3-ac857fc6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a4723-ce3d-4776-97f4-90f263234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d68198-8311-4520-8db3-ac857fc6fd73" xsi:nil="true"/>
  </documentManagement>
</p:properties>
</file>

<file path=customXml/itemProps1.xml><?xml version="1.0" encoding="utf-8"?>
<ds:datastoreItem xmlns:ds="http://schemas.openxmlformats.org/officeDocument/2006/customXml" ds:itemID="{82C8B6BC-7177-4B00-919C-73C8CE538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8198-8311-4520-8db3-ac857fc6fd73"/>
    <ds:schemaRef ds:uri="1d8a4723-ce3d-4776-97f4-90f263234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C0416-3B11-4D52-BFDB-32C6D028E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17D76-8538-4B10-B939-12DE8F87AF0D}">
  <ds:schemaRefs>
    <ds:schemaRef ds:uri="1d8a4723-ce3d-4776-97f4-90f263234139"/>
    <ds:schemaRef ds:uri="http://schemas.microsoft.com/office/2006/documentManagement/types"/>
    <ds:schemaRef ds:uri="ddd68198-8311-4520-8db3-ac857fc6fd73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Geyston, Jennifer *HS</dc:creator>
  <cp:keywords/>
  <dc:description/>
  <cp:lastModifiedBy>Geyston, Jennifer *HS</cp:lastModifiedBy>
  <cp:revision>1</cp:revision>
  <dcterms:created xsi:type="dcterms:W3CDTF">2023-07-11T17:01:00Z</dcterms:created>
  <dcterms:modified xsi:type="dcterms:W3CDTF">2023-07-11T17:08:00Z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0x010100CBCC834E6011DA469EF6C7AEE63E2670</vt:lpwstr>
  </property>
</Properties>
</file>